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40" w:rsidRDefault="005178D0">
      <w:pPr>
        <w:pStyle w:val="af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Ежегодная  денежная  выплата    к  Международному дню защиты детей</w:t>
      </w:r>
    </w:p>
    <w:p w:rsidR="00EF7D40" w:rsidRDefault="00EF7D40">
      <w:pPr>
        <w:pStyle w:val="af8"/>
        <w:jc w:val="center"/>
        <w:rPr>
          <w:rFonts w:ascii="Tinos" w:hAnsi="Tinos" w:cs="Tinos"/>
          <w:b/>
          <w:bCs/>
          <w:sz w:val="28"/>
          <w:szCs w:val="28"/>
        </w:rPr>
      </w:pPr>
    </w:p>
    <w:tbl>
      <w:tblPr>
        <w:tblStyle w:val="ae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 w:rsidR="00EF7D40">
        <w:tc>
          <w:tcPr>
            <w:tcW w:w="1984" w:type="dxa"/>
          </w:tcPr>
          <w:p w:rsidR="00EF7D40" w:rsidRDefault="005178D0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Нормативные акты</w:t>
            </w:r>
          </w:p>
        </w:tc>
        <w:tc>
          <w:tcPr>
            <w:tcW w:w="8895" w:type="dxa"/>
          </w:tcPr>
          <w:p w:rsidR="00EF7D40" w:rsidRDefault="005178D0">
            <w:pPr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eastAsia="Tinos" w:hAnsi="Tinos" w:cs="Tinos"/>
                <w:bCs/>
                <w:sz w:val="26"/>
                <w:szCs w:val="26"/>
              </w:rPr>
              <w:t xml:space="preserve">    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 "http://docs.cntd.ru/document/4640Постановление  Правительства Самарской области  от 18.12.2023г.  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>N 1060 «Об установлении отдельных расходных обязательств Самарской области в сфере 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выплат»;</w:t>
            </w:r>
          </w:p>
          <w:p w:rsidR="00EF7D40" w:rsidRDefault="005178D0">
            <w:pPr>
              <w:pStyle w:val="af8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Style w:val="apple-converted-space"/>
                <w:rFonts w:ascii="Tinos" w:eastAsia="Tinos" w:hAnsi="Tinos" w:cs="Tinos"/>
                <w:color w:val="000000" w:themeColor="text1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Приказ м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инистерства социально-демографической и семейной политики Самарской области от 22.04.2025  N 230 «Об утверждении Порядка предоставления ежегодной денежной выплаты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Международному дню защиты детей...</w:t>
            </w:r>
            <w:r>
              <w:rPr>
                <w:rFonts w:ascii="Tinos" w:eastAsia="Tinos" w:hAnsi="Tinos" w:cs="Tino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» </w:t>
            </w:r>
          </w:p>
        </w:tc>
      </w:tr>
      <w:tr w:rsidR="00EF7D40">
        <w:tc>
          <w:tcPr>
            <w:tcW w:w="1984" w:type="dxa"/>
          </w:tcPr>
          <w:p w:rsidR="00EF7D40" w:rsidRDefault="005178D0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Размер выплаты</w:t>
            </w:r>
          </w:p>
        </w:tc>
        <w:tc>
          <w:tcPr>
            <w:tcW w:w="8895" w:type="dxa"/>
          </w:tcPr>
          <w:p w:rsidR="00EF7D40" w:rsidRDefault="005178D0">
            <w:pPr>
              <w:pStyle w:val="ConsPlusNormal"/>
              <w:ind w:firstLine="540"/>
              <w:jc w:val="center"/>
              <w:rPr>
                <w:rFonts w:ascii="Tinos" w:hAnsi="Tinos" w:cs="Tinos"/>
                <w:b/>
                <w:bCs/>
                <w:sz w:val="26"/>
                <w:szCs w:val="26"/>
              </w:rPr>
            </w:pP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b/>
                <w:bCs/>
                <w:color w:val="000000"/>
                <w:sz w:val="26"/>
                <w:szCs w:val="26"/>
              </w:rPr>
              <w:t xml:space="preserve"> в размере 1 500 рублей на</w:t>
            </w:r>
            <w:r>
              <w:rPr>
                <w:rFonts w:ascii="Tinos" w:eastAsia="Tinos" w:hAnsi="Tinos" w:cs="Tinos"/>
                <w:b/>
                <w:bCs/>
                <w:color w:val="000000"/>
                <w:sz w:val="26"/>
                <w:szCs w:val="26"/>
              </w:rPr>
              <w:t xml:space="preserve"> каждого ребенка</w:t>
            </w:r>
          </w:p>
          <w:p w:rsidR="00EF7D40" w:rsidRDefault="005178D0">
            <w:pPr>
              <w:jc w:val="center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</w:t>
            </w:r>
          </w:p>
        </w:tc>
      </w:tr>
      <w:tr w:rsidR="00EF7D40">
        <w:tc>
          <w:tcPr>
            <w:tcW w:w="1984" w:type="dxa"/>
          </w:tcPr>
          <w:p w:rsidR="00EF7D40" w:rsidRDefault="005178D0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Категории получателей, условия получения выплаты</w:t>
            </w:r>
          </w:p>
        </w:tc>
        <w:tc>
          <w:tcPr>
            <w:tcW w:w="8895" w:type="dxa"/>
          </w:tcPr>
          <w:p w:rsidR="00EF7D40" w:rsidRDefault="005178D0">
            <w:pPr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    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В целях материальной поддержки семей с детьми в связи с празднованием Международного дня защиты детей   предоставляется ежегодная денежная выплата. </w:t>
            </w:r>
          </w:p>
          <w:p w:rsidR="00EF7D40" w:rsidRDefault="005178D0"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     Право на выплату имеют следующие лица, имеющие гражданство РФ и постоянное место жительства на территории Самарской области:</w:t>
            </w:r>
          </w:p>
          <w:p w:rsidR="00EF7D40" w:rsidRDefault="005178D0"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  – один из родителей семьи, воспитывающей четырех и более    несовершеннолетних детей, имеющих гражданство РФ, прожив</w:t>
            </w:r>
            <w:r>
              <w:rPr>
                <w:rFonts w:ascii="Tinos" w:eastAsia="Tinos" w:hAnsi="Tinos" w:cs="Tinos"/>
                <w:sz w:val="26"/>
                <w:szCs w:val="26"/>
              </w:rPr>
              <w:t>ающих на территории Самарской области;</w:t>
            </w:r>
          </w:p>
          <w:p w:rsidR="00EF7D40" w:rsidRDefault="005178D0"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  - отец, воспитывающий троих и более   несовершеннолетних детей   без  матери (в случае ее смерти, лишения родительских прав, ограничения  родительских прав либо в случае определения места жительства детей по  ме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сту жительства отца решением суда) имеющих гражданство РФ, проживающих на территории Самарской области; </w:t>
            </w:r>
          </w:p>
          <w:p w:rsidR="00EF7D40" w:rsidRDefault="005178D0"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   - одинокая мать, воспитывающая  двух и более  несовершеннолетних детей, имеющих  гражданство РФ,  проживающих на территории Самарской области.</w:t>
            </w:r>
          </w:p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         При наличии права на получение   выплаты  по нескольким    основаниям, выплата предоставляется по  одному основанию по выбору гражданина.</w:t>
            </w:r>
          </w:p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   Возраст детей и их количество определяется на дату подачи заявления.</w:t>
            </w:r>
          </w:p>
        </w:tc>
      </w:tr>
      <w:tr w:rsidR="00EF7D40">
        <w:trPr>
          <w:trHeight w:val="229"/>
        </w:trPr>
        <w:tc>
          <w:tcPr>
            <w:tcW w:w="1984" w:type="dxa"/>
          </w:tcPr>
          <w:p w:rsidR="00EF7D40" w:rsidRDefault="005178D0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Способ подачи заявления</w:t>
            </w:r>
          </w:p>
        </w:tc>
        <w:tc>
          <w:tcPr>
            <w:tcW w:w="8895" w:type="dxa"/>
          </w:tcPr>
          <w:p w:rsidR="00EF7D40" w:rsidRDefault="005178D0">
            <w:pPr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Заявление п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одается в период с 1 мая по 31 августа </w:t>
            </w:r>
            <w:r>
              <w:rPr>
                <w:rFonts w:ascii="Tinos" w:eastAsia="Tinos" w:hAnsi="Tinos" w:cs="Tinos"/>
                <w:sz w:val="26"/>
                <w:szCs w:val="26"/>
              </w:rPr>
              <w:t>текущего года лично,   либо в электронной форме через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 социальный портал министерства </w:t>
            </w:r>
          </w:p>
        </w:tc>
      </w:tr>
      <w:tr w:rsidR="00EF7D40">
        <w:tc>
          <w:tcPr>
            <w:tcW w:w="1984" w:type="dxa"/>
          </w:tcPr>
          <w:p w:rsidR="00EF7D40" w:rsidRDefault="005178D0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Необходимые документы (сведения)</w:t>
            </w:r>
          </w:p>
          <w:p w:rsidR="00EF7D40" w:rsidRDefault="005178D0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</w:t>
            </w:r>
          </w:p>
          <w:p w:rsidR="00EF7D40" w:rsidRDefault="00EF7D40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EF7D40" w:rsidRDefault="005178D0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Сведения со знаком «*» заявитель предоставляет самостоятельно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 в течение 5 рабочих дней со дня получения уведомления о необходимых документах</w:t>
            </w:r>
          </w:p>
        </w:tc>
        <w:tc>
          <w:tcPr>
            <w:tcW w:w="8895" w:type="dxa"/>
          </w:tcPr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*</w:t>
            </w:r>
            <w:r>
              <w:rPr>
                <w:rFonts w:ascii="Tinos" w:eastAsia="Tinos" w:hAnsi="Tinos" w:cs="Tinos"/>
                <w:b/>
                <w:bCs/>
                <w:color w:val="000000"/>
                <w:sz w:val="26"/>
                <w:szCs w:val="26"/>
              </w:rPr>
              <w:t xml:space="preserve">1) 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заявление;</w:t>
            </w:r>
          </w:p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b/>
                <w:bCs/>
                <w:color w:val="000000"/>
                <w:sz w:val="26"/>
                <w:szCs w:val="26"/>
              </w:rPr>
              <w:t xml:space="preserve">   *2)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документ, удостоверяющий личность заявител</w:t>
            </w:r>
            <w:proofErr w:type="gramStart"/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я(</w:t>
            </w:r>
            <w:proofErr w:type="gramEnd"/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при личном обращении);</w:t>
            </w:r>
          </w:p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    3) свидетельства о рождении всех несовершеннолетних детей и наличии у них граж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данства РФ. 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На детей одиноких матерей – информация об основании внесения в свидетельство о рождении ребенка сведений об отце.</w:t>
            </w:r>
          </w:p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b/>
                <w:bCs/>
                <w:color w:val="000000"/>
                <w:sz w:val="26"/>
                <w:szCs w:val="26"/>
              </w:rPr>
              <w:t xml:space="preserve">       *</w:t>
            </w:r>
            <w:proofErr w:type="gramStart"/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д</w:t>
            </w:r>
            <w:proofErr w:type="gramEnd"/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анные документы предоставляются заявителем, если документы (сведения) были выданы компетентным органом иностранного государства.</w:t>
            </w:r>
          </w:p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    4) сведения МВД РФ о регистрации по месту жительства или пребывания на территории Самарской области заявителя и несоверше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ннолетних детей;</w:t>
            </w:r>
          </w:p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* </w:t>
            </w:r>
            <w:r>
              <w:rPr>
                <w:rFonts w:ascii="Tinos" w:hAnsi="Tinos" w:cs="Tinos"/>
              </w:rPr>
              <w:t>в случае отсутствия регистрации по месту жительства или пребывания на территории Самарской области - иные документы, подтверждающие фактическое проживание заявителя и его детей на территории Самарской области: решение суда об устано</w:t>
            </w:r>
            <w:r>
              <w:rPr>
                <w:rFonts w:ascii="Tinos" w:hAnsi="Tinos" w:cs="Tinos"/>
              </w:rPr>
              <w:t>влении факта проживания на территории Самарской области, договор найма жилого помещения, договор безвозмездного  пользования жилым помещением, заключенные в соответствии с нормами действующего законодательства;</w:t>
            </w:r>
            <w:proofErr w:type="gramEnd"/>
          </w:p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</w:rPr>
              <w:lastRenderedPageBreak/>
              <w:t xml:space="preserve">     </w:t>
            </w:r>
            <w:r>
              <w:rPr>
                <w:rFonts w:ascii="Tinos" w:hAnsi="Tinos" w:cs="Tinos"/>
                <w:sz w:val="24"/>
                <w:szCs w:val="24"/>
              </w:rPr>
              <w:t xml:space="preserve"> 5</w:t>
            </w:r>
            <w:r>
              <w:rPr>
                <w:rFonts w:ascii="Tinos" w:hAnsi="Tinos" w:cs="Tinos"/>
                <w:sz w:val="26"/>
                <w:szCs w:val="26"/>
              </w:rPr>
              <w:t>) сведения СФР о лишении (ограничении,</w:t>
            </w:r>
            <w:r>
              <w:rPr>
                <w:rFonts w:ascii="Tinos" w:hAnsi="Tinos" w:cs="Tinos"/>
                <w:sz w:val="26"/>
                <w:szCs w:val="26"/>
              </w:rPr>
              <w:t xml:space="preserve">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здоровью, об установлении над ребенком опеки </w:t>
            </w:r>
            <w:proofErr w:type="gramStart"/>
            <w:r>
              <w:rPr>
                <w:rFonts w:ascii="Tinos" w:hAnsi="Tinos" w:cs="Tinos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nos" w:hAnsi="Tinos" w:cs="Tinos"/>
                <w:sz w:val="26"/>
                <w:szCs w:val="26"/>
              </w:rPr>
              <w:t>попечительства), о передачи ребенка на воспитание в</w:t>
            </w:r>
            <w:r>
              <w:rPr>
                <w:rFonts w:ascii="Tinos" w:hAnsi="Tinos" w:cs="Tinos"/>
                <w:sz w:val="26"/>
                <w:szCs w:val="26"/>
              </w:rPr>
              <w:t xml:space="preserve"> приемную семью;</w:t>
            </w:r>
          </w:p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b/>
                <w:bCs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  <w:t xml:space="preserve">      6) сведения  о неполучении заявителей, другим родителей аналогичной выплаты в другом субъекте РФ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>;</w:t>
            </w:r>
          </w:p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b/>
                <w:bCs/>
                <w:sz w:val="26"/>
                <w:szCs w:val="26"/>
              </w:rPr>
            </w:pP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Tinos" w:hAnsi="Tinos" w:cs="Tinos"/>
                <w:sz w:val="26"/>
                <w:szCs w:val="26"/>
              </w:rPr>
              <w:t xml:space="preserve">  7) СНИЛ заявителя и всех детей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>;</w:t>
            </w:r>
          </w:p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      8) сведения  о смерти матери детей, воспитываемых отцом (усыновителем);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br/>
              <w:t xml:space="preserve">   </w:t>
            </w:r>
            <w:r>
              <w:rPr>
                <w:rFonts w:ascii="Tinos" w:eastAsia="Tinos" w:hAnsi="Tinos" w:cs="Tinos"/>
                <w:b/>
                <w:bCs/>
                <w:color w:val="000000"/>
                <w:sz w:val="26"/>
                <w:szCs w:val="26"/>
              </w:rPr>
              <w:t xml:space="preserve"> *9) 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копии вступивших в законную силу решений суда о лишении, либо ограничении родительских прав матери несовершеннолетних детей, воспитываемых отцом (усыновителем), либо об определении места жительства детей по месту жительства отца; </w:t>
            </w:r>
          </w:p>
          <w:p w:rsidR="00EF7D40" w:rsidRDefault="005178D0">
            <w:pPr>
              <w:pStyle w:val="ConsPlusNormal"/>
              <w:jc w:val="both"/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Tinos" w:eastAsia="Tinos" w:hAnsi="Tinos" w:cs="Tinos"/>
                <w:b/>
                <w:bCs/>
                <w:color w:val="000000" w:themeColor="text1"/>
                <w:sz w:val="26"/>
                <w:szCs w:val="26"/>
              </w:rPr>
              <w:t xml:space="preserve"> *10)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>р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>еквизиты счета з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>аявителя, открытого в кредитной организации (при условии выбора способа получения выплаты через кредитную организацию).</w:t>
            </w:r>
          </w:p>
          <w:p w:rsidR="00EF7D40" w:rsidRDefault="005178D0">
            <w:pPr>
              <w:pStyle w:val="ConsPlusNormal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Заявитель вправе </w:t>
            </w:r>
            <w:proofErr w:type="gramStart"/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>предоставить документы</w:t>
            </w:r>
            <w:proofErr w:type="gramEnd"/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 по собственной инициативе.</w:t>
            </w:r>
          </w:p>
        </w:tc>
      </w:tr>
      <w:tr w:rsidR="00EF7D40">
        <w:trPr>
          <w:trHeight w:val="299"/>
        </w:trPr>
        <w:tc>
          <w:tcPr>
            <w:tcW w:w="1984" w:type="dxa"/>
            <w:vMerge w:val="restart"/>
          </w:tcPr>
          <w:p w:rsidR="00EF7D40" w:rsidRDefault="005178D0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lastRenderedPageBreak/>
              <w:t>Способ получения выплаты</w:t>
            </w:r>
          </w:p>
        </w:tc>
        <w:tc>
          <w:tcPr>
            <w:tcW w:w="8895" w:type="dxa"/>
            <w:vMerge w:val="restart"/>
          </w:tcPr>
          <w:p w:rsidR="00EF7D40" w:rsidRDefault="00517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 через кредитную организацию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>, либо через отделение почтовой связи</w:t>
            </w:r>
          </w:p>
        </w:tc>
      </w:tr>
      <w:tr w:rsidR="00EF7D40">
        <w:tc>
          <w:tcPr>
            <w:tcW w:w="1984" w:type="dxa"/>
          </w:tcPr>
          <w:p w:rsidR="00EF7D40" w:rsidRDefault="005178D0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Срок принятия решения</w:t>
            </w:r>
          </w:p>
        </w:tc>
        <w:tc>
          <w:tcPr>
            <w:tcW w:w="8895" w:type="dxa"/>
          </w:tcPr>
          <w:p w:rsidR="00EF7D40" w:rsidRDefault="005178D0"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Не 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позднее второго рабочего дня со дня получения ВСЕХ </w:t>
            </w:r>
            <w:r>
              <w:rPr>
                <w:rFonts w:ascii="Tinos" w:eastAsia="Tinos" w:hAnsi="Tinos" w:cs="Tinos"/>
                <w:sz w:val="26"/>
                <w:szCs w:val="26"/>
              </w:rPr>
              <w:t>необходимых документов. Межведомственные запросы направляются в течени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и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 ОДНОГО рабочего дня со   дня регистрации  заявления.</w:t>
            </w:r>
          </w:p>
        </w:tc>
      </w:tr>
      <w:tr w:rsidR="00EF7D40">
        <w:trPr>
          <w:trHeight w:val="276"/>
        </w:trPr>
        <w:tc>
          <w:tcPr>
            <w:tcW w:w="1984" w:type="dxa"/>
            <w:vMerge w:val="restart"/>
          </w:tcPr>
          <w:p w:rsidR="00EF7D40" w:rsidRDefault="005178D0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Обращаться </w:t>
            </w:r>
          </w:p>
        </w:tc>
        <w:tc>
          <w:tcPr>
            <w:tcW w:w="8895" w:type="dxa"/>
            <w:vMerge w:val="restart"/>
          </w:tcPr>
          <w:p w:rsidR="00EF7D40" w:rsidRDefault="005178D0">
            <w:pPr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Управление по м.р. Большеглушицкий ГКУ СО «ГУСЗН Южного округа» </w:t>
            </w:r>
          </w:p>
          <w:p w:rsidR="00EF7D40" w:rsidRDefault="005178D0">
            <w:pPr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по адресу: 4460180, Самарская область, Большеглушицкий район, 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с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Большая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 Глушица, ул. Гагарина, д.27, </w:t>
            </w:r>
            <w:proofErr w:type="spellStart"/>
            <w:r>
              <w:rPr>
                <w:rFonts w:ascii="Tinos" w:eastAsia="Tinos" w:hAnsi="Tinos" w:cs="Tinos"/>
                <w:sz w:val="26"/>
                <w:szCs w:val="26"/>
              </w:rPr>
              <w:t>каб</w:t>
            </w:r>
            <w:proofErr w:type="spellEnd"/>
            <w:r>
              <w:rPr>
                <w:rFonts w:ascii="Tinos" w:eastAsia="Tinos" w:hAnsi="Tinos" w:cs="Tinos"/>
                <w:sz w:val="26"/>
                <w:szCs w:val="26"/>
              </w:rPr>
              <w:t>. 7, 15, тел. 8(846 73)  2-13-08, 2-13-07</w:t>
            </w:r>
          </w:p>
        </w:tc>
      </w:tr>
    </w:tbl>
    <w:p w:rsidR="00EF7D40" w:rsidRDefault="00EF7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sectPr w:rsidR="00EF7D40">
      <w:footerReference w:type="default" r:id="rId8"/>
      <w:pgSz w:w="11906" w:h="16838"/>
      <w:pgMar w:top="425" w:right="850" w:bottom="283" w:left="992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D0" w:rsidRDefault="005178D0">
      <w:pPr>
        <w:spacing w:after="0" w:line="240" w:lineRule="auto"/>
      </w:pPr>
      <w:r>
        <w:separator/>
      </w:r>
    </w:p>
  </w:endnote>
  <w:endnote w:type="continuationSeparator" w:id="0">
    <w:p w:rsidR="005178D0" w:rsidRDefault="0051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40" w:rsidRDefault="00EF7D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D0" w:rsidRDefault="005178D0">
      <w:pPr>
        <w:spacing w:after="0" w:line="240" w:lineRule="auto"/>
      </w:pPr>
      <w:r>
        <w:separator/>
      </w:r>
    </w:p>
  </w:footnote>
  <w:footnote w:type="continuationSeparator" w:id="0">
    <w:p w:rsidR="005178D0" w:rsidRDefault="00517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1C5"/>
    <w:multiLevelType w:val="hybridMultilevel"/>
    <w:tmpl w:val="265279D4"/>
    <w:lvl w:ilvl="0" w:tplc="20DAAF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A3461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6245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2C42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B6BE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5BC7D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BA79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2ED2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184EF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12028E2"/>
    <w:multiLevelType w:val="hybridMultilevel"/>
    <w:tmpl w:val="60F067D8"/>
    <w:lvl w:ilvl="0" w:tplc="405A40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BE62B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9E45F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2CD6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464F3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DD4B8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8AC2C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288B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80E8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2DA331C"/>
    <w:multiLevelType w:val="hybridMultilevel"/>
    <w:tmpl w:val="FCDC4A70"/>
    <w:lvl w:ilvl="0" w:tplc="0F92A0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FBCCB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A85C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83813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A2BD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256DA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55A63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6A65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60BE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43E1E33"/>
    <w:multiLevelType w:val="hybridMultilevel"/>
    <w:tmpl w:val="704A3DD6"/>
    <w:lvl w:ilvl="0" w:tplc="C70215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C568A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5D622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E263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BA43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80ABB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30EEC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A4E65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4CBD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42630816"/>
    <w:multiLevelType w:val="hybridMultilevel"/>
    <w:tmpl w:val="B18CBCB4"/>
    <w:lvl w:ilvl="0" w:tplc="BE647C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C22A8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6A1C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1D682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24F1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B473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3ED2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7A2E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3A2D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5BF87EF3"/>
    <w:multiLevelType w:val="hybridMultilevel"/>
    <w:tmpl w:val="F39EA28C"/>
    <w:lvl w:ilvl="0" w:tplc="77DEDD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D78A3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607D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48D8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DE20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DF89A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3A8D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ECA2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7CA5E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6455509C"/>
    <w:multiLevelType w:val="hybridMultilevel"/>
    <w:tmpl w:val="8AD4808E"/>
    <w:lvl w:ilvl="0" w:tplc="2FA2E7D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D82D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4E51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C091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866E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9A1A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4EE6F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6C66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2223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6AFD2990"/>
    <w:multiLevelType w:val="hybridMultilevel"/>
    <w:tmpl w:val="6166E9F4"/>
    <w:lvl w:ilvl="0" w:tplc="C8C258F8">
      <w:start w:val="1"/>
      <w:numFmt w:val="decimal"/>
      <w:lvlText w:val="%1."/>
      <w:lvlJc w:val="left"/>
      <w:pPr>
        <w:ind w:left="709" w:hanging="360"/>
      </w:pPr>
    </w:lvl>
    <w:lvl w:ilvl="1" w:tplc="BD0A9F8C">
      <w:start w:val="1"/>
      <w:numFmt w:val="lowerLetter"/>
      <w:lvlText w:val="%2."/>
      <w:lvlJc w:val="left"/>
      <w:pPr>
        <w:ind w:left="1429" w:hanging="360"/>
      </w:pPr>
    </w:lvl>
    <w:lvl w:ilvl="2" w:tplc="37A62348">
      <w:start w:val="1"/>
      <w:numFmt w:val="lowerRoman"/>
      <w:lvlText w:val="%3."/>
      <w:lvlJc w:val="right"/>
      <w:pPr>
        <w:ind w:left="2149" w:hanging="180"/>
      </w:pPr>
    </w:lvl>
    <w:lvl w:ilvl="3" w:tplc="F5905BF0">
      <w:start w:val="1"/>
      <w:numFmt w:val="decimal"/>
      <w:lvlText w:val="%4."/>
      <w:lvlJc w:val="left"/>
      <w:pPr>
        <w:ind w:left="2869" w:hanging="360"/>
      </w:pPr>
    </w:lvl>
    <w:lvl w:ilvl="4" w:tplc="832CCB34">
      <w:start w:val="1"/>
      <w:numFmt w:val="lowerLetter"/>
      <w:lvlText w:val="%5."/>
      <w:lvlJc w:val="left"/>
      <w:pPr>
        <w:ind w:left="3589" w:hanging="360"/>
      </w:pPr>
    </w:lvl>
    <w:lvl w:ilvl="5" w:tplc="2856C078">
      <w:start w:val="1"/>
      <w:numFmt w:val="lowerRoman"/>
      <w:lvlText w:val="%6."/>
      <w:lvlJc w:val="right"/>
      <w:pPr>
        <w:ind w:left="4309" w:hanging="180"/>
      </w:pPr>
    </w:lvl>
    <w:lvl w:ilvl="6" w:tplc="5310E410">
      <w:start w:val="1"/>
      <w:numFmt w:val="decimal"/>
      <w:lvlText w:val="%7."/>
      <w:lvlJc w:val="left"/>
      <w:pPr>
        <w:ind w:left="5029" w:hanging="360"/>
      </w:pPr>
    </w:lvl>
    <w:lvl w:ilvl="7" w:tplc="D2AEE910">
      <w:start w:val="1"/>
      <w:numFmt w:val="lowerLetter"/>
      <w:lvlText w:val="%8."/>
      <w:lvlJc w:val="left"/>
      <w:pPr>
        <w:ind w:left="5749" w:hanging="360"/>
      </w:pPr>
    </w:lvl>
    <w:lvl w:ilvl="8" w:tplc="D2C456C4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7E1E1050"/>
    <w:multiLevelType w:val="hybridMultilevel"/>
    <w:tmpl w:val="F18AC2FC"/>
    <w:lvl w:ilvl="0" w:tplc="DD7EC3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1DE10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D4AA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1E76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D23B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0D261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AECE0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8B093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0C3D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40"/>
    <w:rsid w:val="00220E4B"/>
    <w:rsid w:val="005178D0"/>
    <w:rsid w:val="00E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link w:val="formattexttopleveltex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pple-converted-space">
    <w:name w:val="apple-converted-space"/>
  </w:style>
  <w:style w:type="paragraph" w:customStyle="1" w:styleId="formattexttopleveltext">
    <w:name w:val="formattext topleveltext"/>
    <w:link w:val="Bordered-Accent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link w:val="formattexttopleveltex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pple-converted-space">
    <w:name w:val="apple-converted-space"/>
  </w:style>
  <w:style w:type="paragraph" w:customStyle="1" w:styleId="formattexttopleveltext">
    <w:name w:val="formattext topleveltext"/>
    <w:link w:val="Bordered-Accent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2025-05-12T10:40:00Z</dcterms:created>
  <dcterms:modified xsi:type="dcterms:W3CDTF">2025-05-12T10:40:00Z</dcterms:modified>
</cp:coreProperties>
</file>