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C7" w:rsidRDefault="00F36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C7" w:rsidRDefault="00F366F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F47C7" w:rsidRDefault="00F366F8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13 октября 2020 </w:t>
      </w:r>
    </w:p>
    <w:p w:rsidR="006F47C7" w:rsidRDefault="00F366F8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Оформить недвижимость просто: самарский Росреестр рассказал о том, в каких случаях действует упрощенный порядок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Право собственности на недвижимость сегодня можно получить быстро и даже дистанционно: Росреестр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</w:t>
      </w:r>
      <w:r>
        <w:rPr>
          <w:rFonts w:ascii="Segoe UI" w:hAnsi="Segoe UI" w:cs="Segoe UI"/>
          <w:sz w:val="24"/>
          <w:szCs w:val="24"/>
        </w:rPr>
        <w:t xml:space="preserve">орядок оформления отдельных земельных участков и строений. Подробно об этом рассказали эксперты Управления Росреестра по Самарской области на круглом столе при информационной поддержке газеты «Аргументы и факты Самара».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 в мероприятии приняли предс</w:t>
      </w:r>
      <w:r>
        <w:rPr>
          <w:rFonts w:ascii="Segoe UI" w:hAnsi="Segoe UI" w:cs="Segoe UI"/>
          <w:sz w:val="24"/>
          <w:szCs w:val="24"/>
        </w:rPr>
        <w:t xml:space="preserve">тавители молодежного совета Управления Росреестра во главе с его председателем </w:t>
      </w:r>
      <w:r>
        <w:rPr>
          <w:rFonts w:ascii="Segoe UI" w:hAnsi="Segoe UI" w:cs="Segoe UI"/>
          <w:b/>
          <w:sz w:val="24"/>
          <w:szCs w:val="24"/>
        </w:rPr>
        <w:t>Валерией Корниловой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Белозерова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>руководитель подразделения по Самарской области АСРО «Када</w:t>
      </w:r>
      <w:r>
        <w:rPr>
          <w:rFonts w:ascii="Segoe UI" w:hAnsi="Segoe UI" w:cs="Segoe UI"/>
          <w:sz w:val="24"/>
          <w:szCs w:val="24"/>
        </w:rPr>
        <w:t xml:space="preserve">стровые инженеры» </w:t>
      </w:r>
      <w:r>
        <w:rPr>
          <w:rFonts w:ascii="Segoe UI" w:hAnsi="Segoe UI" w:cs="Segoe UI"/>
          <w:b/>
          <w:sz w:val="24"/>
          <w:szCs w:val="24"/>
        </w:rPr>
        <w:t>Максим Куприн</w:t>
      </w:r>
      <w:r>
        <w:rPr>
          <w:rFonts w:ascii="Segoe UI" w:hAnsi="Segoe UI" w:cs="Segoe UI"/>
          <w:sz w:val="24"/>
          <w:szCs w:val="24"/>
        </w:rPr>
        <w:t xml:space="preserve">, представители средств массовой информации Самарской области.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</w:t>
      </w:r>
      <w:r>
        <w:rPr>
          <w:rFonts w:ascii="Segoe UI" w:hAnsi="Segoe UI" w:cs="Segoe UI"/>
          <w:sz w:val="24"/>
          <w:szCs w:val="24"/>
        </w:rPr>
        <w:t xml:space="preserve">ий на законных основаниях перевести индивидуальный жилой дом в садовый, а к началу 2021 года ожидается принятие законопроекта Росреестра о «гаражной амнистии».  </w:t>
      </w:r>
    </w:p>
    <w:p w:rsidR="006F47C7" w:rsidRDefault="00F366F8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Гаражная амнистия: кто сможет воспользоваться?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далеко не на все гаражи можно зарегистр</w:t>
      </w:r>
      <w:r>
        <w:rPr>
          <w:rFonts w:ascii="Segoe UI" w:hAnsi="Segoe UI" w:cs="Segoe UI"/>
          <w:sz w:val="24"/>
          <w:szCs w:val="24"/>
        </w:rPr>
        <w:t>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</w:t>
      </w:r>
      <w:r>
        <w:rPr>
          <w:rFonts w:ascii="Segoe UI" w:hAnsi="Segoe UI" w:cs="Segoe UI"/>
          <w:sz w:val="24"/>
          <w:szCs w:val="24"/>
        </w:rPr>
        <w:t xml:space="preserve"> в суд не придется.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 Росреестра о «гаражной амнистии» недавно обсуждался на встрече президента России </w:t>
      </w:r>
      <w:r>
        <w:rPr>
          <w:rFonts w:ascii="Segoe UI" w:hAnsi="Segoe UI" w:cs="Segoe UI"/>
          <w:b/>
          <w:sz w:val="24"/>
          <w:szCs w:val="24"/>
        </w:rPr>
        <w:t xml:space="preserve">Владимира Путина </w:t>
      </w:r>
      <w:r>
        <w:rPr>
          <w:rFonts w:ascii="Segoe UI" w:hAnsi="Segoe UI" w:cs="Segoe UI"/>
          <w:sz w:val="24"/>
          <w:szCs w:val="24"/>
        </w:rPr>
        <w:t xml:space="preserve">с руководителем Росреестра </w:t>
      </w:r>
      <w:r>
        <w:rPr>
          <w:rFonts w:ascii="Segoe UI" w:hAnsi="Segoe UI" w:cs="Segoe UI"/>
          <w:b/>
          <w:sz w:val="24"/>
          <w:szCs w:val="24"/>
        </w:rPr>
        <w:t>Олегом Скуфинским</w:t>
      </w:r>
      <w:r>
        <w:rPr>
          <w:rFonts w:ascii="Segoe UI" w:hAnsi="Segoe UI" w:cs="Segoe UI"/>
          <w:sz w:val="24"/>
          <w:szCs w:val="24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«Гаражная амнистия» будет действовать как для индивидуальных капитальных гаражей, так и д</w:t>
      </w:r>
      <w:r>
        <w:rPr>
          <w:rFonts w:ascii="Segoe UI" w:hAnsi="Segoe UI" w:cs="Segoe UI"/>
          <w:sz w:val="24"/>
          <w:szCs w:val="24"/>
        </w:rPr>
        <w:t xml:space="preserve">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6F47C7" w:rsidRDefault="00F366F8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Речь иде</w:t>
      </w:r>
      <w:r>
        <w:rPr>
          <w:rFonts w:ascii="Segoe UI" w:hAnsi="Segoe UI" w:cs="Segoe UI"/>
          <w:i/>
          <w:sz w:val="24"/>
          <w:szCs w:val="24"/>
        </w:rPr>
        <w:t>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</w:t>
      </w:r>
      <w:r>
        <w:rPr>
          <w:rFonts w:ascii="Segoe UI" w:hAnsi="Segoe UI" w:cs="Segoe UI"/>
          <w:i/>
          <w:sz w:val="24"/>
          <w:szCs w:val="24"/>
        </w:rPr>
        <w:t xml:space="preserve">же окружающей среде, - подчеркнула на «круглом столе»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/>
          <w:sz w:val="24"/>
          <w:szCs w:val="24"/>
        </w:rPr>
        <w:t>Татьяна Титова</w:t>
      </w:r>
      <w:r>
        <w:rPr>
          <w:rFonts w:ascii="Segoe UI" w:hAnsi="Segoe UI" w:cs="Segoe UI"/>
          <w:i/>
          <w:sz w:val="24"/>
          <w:szCs w:val="24"/>
        </w:rPr>
        <w:t xml:space="preserve">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только «гаражная амнистия» начнет работать, надо обратиться в орган местного самоуправления с заявлением о выделе</w:t>
      </w:r>
      <w:r>
        <w:rPr>
          <w:rFonts w:ascii="Segoe UI" w:hAnsi="Segoe UI" w:cs="Segoe UI"/>
          <w:sz w:val="24"/>
          <w:szCs w:val="24"/>
        </w:rPr>
        <w:t>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</w:t>
      </w:r>
      <w:r>
        <w:rPr>
          <w:rFonts w:ascii="Segoe UI" w:hAnsi="Segoe UI" w:cs="Segoe UI"/>
          <w:sz w:val="24"/>
          <w:szCs w:val="24"/>
        </w:rPr>
        <w:t>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</w:t>
      </w:r>
      <w:r>
        <w:rPr>
          <w:rFonts w:ascii="Segoe UI" w:hAnsi="Segoe UI" w:cs="Segoe UI"/>
          <w:sz w:val="24"/>
          <w:szCs w:val="24"/>
        </w:rPr>
        <w:t xml:space="preserve">ом специфики предоставления земельных участков на конкретной территории.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орган местного самоуправления примет решение о выделении земельного участка в собственность, владелец гаража может обратиться в Управление Росреестра за постановкой недвижимо</w:t>
      </w:r>
      <w:r>
        <w:rPr>
          <w:rFonts w:ascii="Segoe UI" w:hAnsi="Segoe UI" w:cs="Segoe UI"/>
          <w:i/>
          <w:sz w:val="24"/>
          <w:szCs w:val="24"/>
        </w:rPr>
        <w:t>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>
        <w:rPr>
          <w:rFonts w:ascii="Segoe UI" w:hAnsi="Segoe UI" w:cs="Segoe UI"/>
          <w:sz w:val="24"/>
          <w:szCs w:val="24"/>
        </w:rPr>
        <w:t xml:space="preserve">, - сообщила Татьяна Титова.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земля под некапитальными (пере</w:t>
      </w:r>
      <w:r>
        <w:rPr>
          <w:rFonts w:ascii="Segoe UI" w:hAnsi="Segoe UI" w:cs="Segoe UI"/>
          <w:sz w:val="24"/>
          <w:szCs w:val="24"/>
        </w:rPr>
        <w:t xml:space="preserve">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Дачная амнистия: успейте до марта 2021 года!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Росреестр зарегистрировал более 300 тысяч объектов недвижимого</w:t>
      </w:r>
      <w:r>
        <w:rPr>
          <w:rFonts w:ascii="Segoe UI" w:hAnsi="Segoe UI" w:cs="Segoe UI"/>
          <w:sz w:val="24"/>
          <w:szCs w:val="24"/>
        </w:rPr>
        <w:t xml:space="preserve"> имущества. Заявления о регистрации в упрощенном порядке продолжают поступать в ведомство.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</w:t>
      </w:r>
      <w:r>
        <w:rPr>
          <w:rFonts w:ascii="Segoe UI" w:hAnsi="Segoe UI" w:cs="Segoe UI"/>
          <w:i/>
          <w:sz w:val="24"/>
          <w:szCs w:val="24"/>
        </w:rPr>
        <w:t xml:space="preserve">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</w:t>
      </w:r>
      <w:r>
        <w:rPr>
          <w:rFonts w:ascii="Segoe UI" w:hAnsi="Segoe UI" w:cs="Segoe UI"/>
          <w:i/>
          <w:sz w:val="24"/>
          <w:szCs w:val="24"/>
        </w:rPr>
        <w:lastRenderedPageBreak/>
        <w:t>квартале (который пришелся на период пандемии) к нам поступило на 13 тысяч электронных заявлений бол</w:t>
      </w:r>
      <w:r>
        <w:rPr>
          <w:rFonts w:ascii="Segoe UI" w:hAnsi="Segoe UI" w:cs="Segoe UI"/>
          <w:i/>
          <w:sz w:val="24"/>
          <w:szCs w:val="24"/>
        </w:rPr>
        <w:t>ьше, чем в первом квартале 2020 года. Среди них были и заявления о регистрации права по «дачной амнистии»</w:t>
      </w:r>
      <w:r>
        <w:rPr>
          <w:rFonts w:ascii="Segoe UI" w:hAnsi="Segoe UI" w:cs="Segoe UI"/>
          <w:sz w:val="24"/>
          <w:szCs w:val="24"/>
        </w:rPr>
        <w:t xml:space="preserve">, - рассказала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F47C7" w:rsidRDefault="00F366F8">
      <w:pPr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>Экспе</w:t>
      </w:r>
      <w:r>
        <w:rPr>
          <w:rFonts w:ascii="Segoe UI" w:hAnsi="Segoe UI" w:cs="Segoe UI"/>
          <w:sz w:val="24"/>
          <w:szCs w:val="24"/>
        </w:rPr>
        <w:t>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</w:t>
      </w:r>
      <w:r>
        <w:rPr>
          <w:rFonts w:ascii="Segoe UI" w:hAnsi="Segoe UI" w:cs="Segoe UI"/>
          <w:sz w:val="24"/>
          <w:szCs w:val="24"/>
        </w:rPr>
        <w:t>кий план и предоставить его в Росреестр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МФЦ так и через официальный сайт вед</w:t>
      </w:r>
      <w:r>
        <w:rPr>
          <w:rFonts w:ascii="Segoe UI" w:hAnsi="Segoe UI" w:cs="Segoe UI"/>
          <w:sz w:val="24"/>
          <w:szCs w:val="24"/>
        </w:rPr>
        <w:t xml:space="preserve">омства </w:t>
      </w:r>
      <w:hyperlink r:id="rId9" w:history="1"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https</w:t>
        </w:r>
        <w:r>
          <w:rPr>
            <w:rStyle w:val="a3"/>
            <w:rFonts w:ascii="Segoe UI" w:hAnsi="Segoe UI" w:cs="Segoe UI"/>
            <w:i/>
            <w:sz w:val="24"/>
            <w:szCs w:val="24"/>
          </w:rPr>
          <w:t>://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rosreestr</w:t>
        </w:r>
        <w:r w:rsidRPr="009C44FB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gov</w:t>
        </w:r>
        <w:r w:rsidRPr="009C44FB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ru</w:t>
        </w:r>
      </w:hyperlink>
      <w:r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Такой порядок будет действовать до первого </w:t>
      </w:r>
      <w:r>
        <w:rPr>
          <w:rFonts w:ascii="Segoe UI" w:hAnsi="Segoe UI" w:cs="Segoe UI"/>
          <w:sz w:val="24"/>
          <w:szCs w:val="24"/>
        </w:rPr>
        <w:t xml:space="preserve">марта 2021 года.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</w:t>
      </w:r>
      <w:r>
        <w:rPr>
          <w:rFonts w:ascii="Segoe UI" w:hAnsi="Segoe UI" w:cs="Segoe UI"/>
          <w:sz w:val="24"/>
          <w:szCs w:val="24"/>
        </w:rPr>
        <w:t xml:space="preserve">льства.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</w:t>
      </w:r>
      <w:r>
        <w:rPr>
          <w:rFonts w:ascii="Segoe UI" w:hAnsi="Segoe UI" w:cs="Segoe UI"/>
          <w:i/>
          <w:sz w:val="24"/>
          <w:szCs w:val="24"/>
        </w:rPr>
        <w:t>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>
        <w:rPr>
          <w:rFonts w:ascii="Segoe UI" w:hAnsi="Segoe UI" w:cs="Segoe UI"/>
          <w:sz w:val="24"/>
          <w:szCs w:val="24"/>
        </w:rPr>
        <w:t xml:space="preserve"> - отметила Ольга Герасимова.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уведомлению об окончании строительства, направленному в орга</w:t>
      </w:r>
      <w:r>
        <w:rPr>
          <w:rFonts w:ascii="Segoe UI" w:hAnsi="Segoe UI" w:cs="Segoe UI"/>
          <w:sz w:val="24"/>
          <w:szCs w:val="24"/>
        </w:rPr>
        <w:t>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</w:t>
      </w:r>
      <w:r>
        <w:rPr>
          <w:rFonts w:ascii="Segoe UI" w:hAnsi="Segoe UI" w:cs="Segoe UI"/>
          <w:sz w:val="24"/>
          <w:szCs w:val="24"/>
        </w:rPr>
        <w:t>ет и регистрации права и направить комплект документов в Росреестр,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</w:t>
      </w:r>
      <w:r>
        <w:rPr>
          <w:rFonts w:ascii="Segoe UI" w:hAnsi="Segoe UI" w:cs="Segoe UI"/>
          <w:sz w:val="24"/>
          <w:szCs w:val="24"/>
        </w:rPr>
        <w:t xml:space="preserve">ную услугу «под ключ».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</w:t>
      </w:r>
      <w:r>
        <w:rPr>
          <w:rFonts w:ascii="Segoe UI" w:hAnsi="Segoe UI" w:cs="Segoe UI"/>
          <w:sz w:val="24"/>
          <w:szCs w:val="24"/>
        </w:rPr>
        <w:t>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</w:t>
      </w:r>
      <w:r>
        <w:rPr>
          <w:rFonts w:ascii="Segoe UI" w:hAnsi="Segoe UI" w:cs="Segoe UI"/>
          <w:sz w:val="24"/>
          <w:szCs w:val="24"/>
        </w:rPr>
        <w:t xml:space="preserve">домление об окончании строительства.  </w:t>
      </w:r>
    </w:p>
    <w:p w:rsidR="006F47C7" w:rsidRDefault="006F47C7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6F47C7" w:rsidRDefault="00F366F8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lastRenderedPageBreak/>
        <w:t>Появилась возможность поменять назначение дома: с жилого в садовый и наоборот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Оформляя дома в собственность, некоторые граждане легко обозначали назначение «жилой» или «садовый», не задумываясь о правовых последствия</w:t>
      </w:r>
      <w:r>
        <w:rPr>
          <w:rFonts w:ascii="Segoe UI" w:hAnsi="Segoe UI" w:cs="Segoe UI"/>
          <w:sz w:val="24"/>
          <w:szCs w:val="24"/>
        </w:rPr>
        <w:t>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</w:t>
      </w:r>
      <w:r>
        <w:rPr>
          <w:rFonts w:ascii="Segoe UI" w:hAnsi="Segoe UI" w:cs="Segoe UI"/>
          <w:sz w:val="24"/>
          <w:szCs w:val="24"/>
        </w:rPr>
        <w:t xml:space="preserve">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1 января 2019 года у гражд</w:t>
      </w:r>
      <w:r>
        <w:rPr>
          <w:rFonts w:ascii="Segoe UI" w:hAnsi="Segoe UI" w:cs="Segoe UI"/>
          <w:i/>
          <w:sz w:val="24"/>
          <w:szCs w:val="24"/>
        </w:rPr>
        <w:t xml:space="preserve">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</w:t>
      </w:r>
      <w:r>
        <w:rPr>
          <w:rFonts w:ascii="Segoe UI" w:hAnsi="Segoe UI" w:cs="Segoe UI"/>
          <w:i/>
          <w:sz w:val="24"/>
          <w:szCs w:val="24"/>
        </w:rPr>
        <w:t>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</w:t>
      </w:r>
      <w:r>
        <w:rPr>
          <w:rFonts w:ascii="Segoe UI" w:hAnsi="Segoe UI" w:cs="Segoe UI"/>
          <w:i/>
          <w:sz w:val="24"/>
          <w:szCs w:val="24"/>
        </w:rPr>
        <w:t>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>
        <w:rPr>
          <w:rFonts w:ascii="Segoe UI" w:hAnsi="Segoe UI" w:cs="Segoe UI"/>
          <w:sz w:val="24"/>
          <w:szCs w:val="24"/>
        </w:rPr>
        <w:t xml:space="preserve">, - пояснила Ольга Герасимова.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Росреестра, которое без привлечения заявителей и дополнительных расходов с их стороны вносит информацию в Едины</w:t>
      </w:r>
      <w:r>
        <w:rPr>
          <w:rFonts w:ascii="Segoe UI" w:hAnsi="Segoe UI" w:cs="Segoe UI"/>
          <w:sz w:val="24"/>
          <w:szCs w:val="24"/>
        </w:rPr>
        <w:t>й государственный реестр недвижимости, меняя назначение дома.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</w:t>
      </w:r>
      <w:r>
        <w:rPr>
          <w:rFonts w:ascii="Segoe UI" w:hAnsi="Segoe UI" w:cs="Segoe UI"/>
          <w:sz w:val="24"/>
          <w:szCs w:val="24"/>
        </w:rPr>
        <w:t xml:space="preserve">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6F47C7" w:rsidRDefault="00F366F8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жилой дом перевести в нежилое здание, не являющеес</w:t>
      </w:r>
      <w:r>
        <w:rPr>
          <w:rFonts w:ascii="Segoe UI" w:hAnsi="Segoe UI" w:cs="Segoe UI"/>
          <w:b/>
          <w:i/>
          <w:sz w:val="24"/>
          <w:szCs w:val="24"/>
        </w:rPr>
        <w:t>я садовым домом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</w:t>
      </w:r>
      <w:r>
        <w:rPr>
          <w:rFonts w:ascii="Segoe UI" w:hAnsi="Segoe UI" w:cs="Segoe UI"/>
          <w:sz w:val="24"/>
          <w:szCs w:val="24"/>
        </w:rPr>
        <w:t xml:space="preserve">ний, прокомментировал ситуацию на «круглом столе»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Поскольку вопрос касается жизни и здоровья большого количества людей, перевод из жилого дома в нежилое з</w:t>
      </w:r>
      <w:r>
        <w:rPr>
          <w:rFonts w:ascii="Segoe UI" w:hAnsi="Segoe UI" w:cs="Segoe UI"/>
          <w:i/>
          <w:sz w:val="24"/>
          <w:szCs w:val="24"/>
        </w:rPr>
        <w:t xml:space="preserve">дание осуществляется по общим правилам, установленным </w:t>
      </w:r>
      <w:r>
        <w:rPr>
          <w:rFonts w:ascii="Segoe UI" w:hAnsi="Segoe UI" w:cs="Segoe UI"/>
          <w:i/>
          <w:sz w:val="24"/>
          <w:szCs w:val="24"/>
        </w:rPr>
        <w:lastRenderedPageBreak/>
        <w:t xml:space="preserve">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повышенные требования безопасности. Поэтому чтобы </w:t>
      </w:r>
      <w:r>
        <w:rPr>
          <w:rFonts w:ascii="Segoe UI" w:hAnsi="Segoe UI" w:cs="Segoe UI"/>
          <w:i/>
          <w:sz w:val="24"/>
          <w:szCs w:val="24"/>
        </w:rPr>
        <w:t>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</w:t>
      </w:r>
      <w:r>
        <w:rPr>
          <w:rFonts w:ascii="Segoe UI" w:hAnsi="Segoe UI" w:cs="Segoe UI"/>
          <w:i/>
          <w:sz w:val="24"/>
          <w:szCs w:val="24"/>
        </w:rPr>
        <w:t>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</w:t>
      </w:r>
      <w:r>
        <w:rPr>
          <w:rFonts w:ascii="Segoe UI" w:hAnsi="Segoe UI" w:cs="Segoe UI"/>
          <w:i/>
          <w:sz w:val="24"/>
          <w:szCs w:val="24"/>
        </w:rPr>
        <w:t>ом участке, то изменить назначение жилого дома в нежилое здание будет невозможно</w:t>
      </w:r>
      <w:r>
        <w:rPr>
          <w:rFonts w:ascii="Segoe UI" w:hAnsi="Segoe UI" w:cs="Segoe UI"/>
          <w:sz w:val="24"/>
          <w:szCs w:val="24"/>
        </w:rPr>
        <w:t xml:space="preserve">, -  разъяснил Андрей Панфилов. </w:t>
      </w:r>
    </w:p>
    <w:p w:rsidR="006F47C7" w:rsidRDefault="006F47C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6F47C7" w:rsidRDefault="00F366F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6F47C7" w:rsidRDefault="00F366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6F47C7" w:rsidRDefault="00F366F8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F47C7" w:rsidRDefault="006F47C7">
      <w:pPr>
        <w:jc w:val="both"/>
        <w:rPr>
          <w:rFonts w:ascii="Segoe UI" w:hAnsi="Segoe UI" w:cs="Segoe UI"/>
          <w:sz w:val="24"/>
          <w:szCs w:val="24"/>
        </w:rPr>
      </w:pPr>
    </w:p>
    <w:p w:rsidR="006F47C7" w:rsidRDefault="006F47C7">
      <w:pPr>
        <w:jc w:val="both"/>
        <w:rPr>
          <w:rFonts w:ascii="Segoe UI" w:hAnsi="Segoe UI" w:cs="Segoe UI"/>
          <w:sz w:val="24"/>
          <w:szCs w:val="24"/>
        </w:rPr>
      </w:pPr>
    </w:p>
    <w:p w:rsidR="006F47C7" w:rsidRDefault="00F366F8">
      <w:pPr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Титова Т.А. 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6F47C7" w:rsidRDefault="00F366F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Панфилов А.М. </w:t>
      </w:r>
    </w:p>
    <w:sectPr w:rsidR="006F47C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F8" w:rsidRDefault="00F366F8">
      <w:pPr>
        <w:spacing w:after="0" w:line="240" w:lineRule="auto"/>
      </w:pPr>
      <w:r>
        <w:separator/>
      </w:r>
    </w:p>
  </w:endnote>
  <w:endnote w:type="continuationSeparator" w:id="0">
    <w:p w:rsidR="00F366F8" w:rsidRDefault="00F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F8" w:rsidRDefault="00F366F8">
      <w:pPr>
        <w:spacing w:after="0" w:line="240" w:lineRule="auto"/>
      </w:pPr>
      <w:r>
        <w:separator/>
      </w:r>
    </w:p>
  </w:footnote>
  <w:footnote w:type="continuationSeparator" w:id="0">
    <w:p w:rsidR="00F366F8" w:rsidRDefault="00F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2450"/>
      <w:docPartObj>
        <w:docPartGallery w:val="Page Numbers (Top of Page)"/>
        <w:docPartUnique/>
      </w:docPartObj>
    </w:sdtPr>
    <w:sdtEndPr/>
    <w:sdtContent>
      <w:p w:rsidR="006F47C7" w:rsidRDefault="00F366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FB">
          <w:rPr>
            <w:noProof/>
          </w:rPr>
          <w:t>2</w:t>
        </w:r>
        <w:r>
          <w:fldChar w:fldCharType="end"/>
        </w:r>
      </w:p>
    </w:sdtContent>
  </w:sdt>
  <w:p w:rsidR="006F47C7" w:rsidRDefault="006F47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C7"/>
    <w:rsid w:val="006F47C7"/>
    <w:rsid w:val="009C44FB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C0B7-2FB7-4F02-9ED7-6DEDBDF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2020-10-08T10:46:00Z</cp:lastPrinted>
  <dcterms:created xsi:type="dcterms:W3CDTF">2020-10-14T04:32:00Z</dcterms:created>
  <dcterms:modified xsi:type="dcterms:W3CDTF">2020-10-14T04:32:00Z</dcterms:modified>
</cp:coreProperties>
</file>